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6C9" w:rsidRPr="006B035C" w:rsidRDefault="00BD36C9" w:rsidP="00FD7D34">
      <w:pPr>
        <w:pStyle w:val="Heading1"/>
        <w:rPr>
          <w:rFonts w:ascii="Century Gothic" w:eastAsia="Times New Roman" w:hAnsi="Century Gothic"/>
        </w:rPr>
      </w:pPr>
      <w:bookmarkStart w:id="0" w:name="_GoBack"/>
      <w:bookmarkEnd w:id="0"/>
      <w:r w:rsidRPr="006B035C">
        <w:rPr>
          <w:rFonts w:ascii="Century Gothic" w:eastAsia="Times New Roman" w:hAnsi="Century Gothic"/>
        </w:rPr>
        <w:t xml:space="preserve">Section </w:t>
      </w:r>
      <w:r w:rsidR="006B035C" w:rsidRPr="006B035C">
        <w:rPr>
          <w:rFonts w:ascii="Century Gothic" w:eastAsia="Times New Roman" w:hAnsi="Century Gothic"/>
        </w:rPr>
        <w:t>1</w:t>
      </w:r>
      <w:r w:rsidRPr="006B035C">
        <w:rPr>
          <w:rFonts w:ascii="Century Gothic" w:eastAsia="Times New Roman" w:hAnsi="Century Gothic"/>
        </w:rPr>
        <w:t>:  A summary of the writing inquiry</w:t>
      </w:r>
    </w:p>
    <w:p w:rsidR="006B035C" w:rsidRPr="006B035C" w:rsidRDefault="006B035C" w:rsidP="006B035C">
      <w:pPr>
        <w:spacing w:after="240" w:line="240" w:lineRule="auto"/>
        <w:rPr>
          <w:rFonts w:ascii="Century Gothic" w:eastAsia="Times New Roman" w:hAnsi="Century Gothic" w:cs="Times New Roman"/>
          <w:sz w:val="24"/>
          <w:szCs w:val="24"/>
        </w:rPr>
      </w:pPr>
    </w:p>
    <w:p w:rsidR="006B035C" w:rsidRPr="006B035C" w:rsidRDefault="006B035C" w:rsidP="006B035C">
      <w:pPr>
        <w:rPr>
          <w:rFonts w:ascii="Century Gothic" w:hAnsi="Century Gothic"/>
          <w:i/>
        </w:rPr>
      </w:pPr>
      <w:r>
        <w:rPr>
          <w:rFonts w:ascii="Century Gothic" w:hAnsi="Century Gothic"/>
          <w:i/>
        </w:rPr>
        <w:t>Statement of the I</w:t>
      </w:r>
      <w:r w:rsidRPr="006B035C">
        <w:rPr>
          <w:rFonts w:ascii="Century Gothic" w:hAnsi="Century Gothic"/>
          <w:i/>
        </w:rPr>
        <w:t>ssue</w:t>
      </w:r>
    </w:p>
    <w:p w:rsidR="006B035C" w:rsidRDefault="006B035C" w:rsidP="006B035C">
      <w:pPr>
        <w:rPr>
          <w:rFonts w:ascii="Century Gothic" w:eastAsia="Times New Roman" w:hAnsi="Century Gothic" w:cs="Times New Roman"/>
        </w:rPr>
      </w:pPr>
      <w:r>
        <w:rPr>
          <w:rFonts w:ascii="Century Gothic" w:eastAsia="Times New Roman" w:hAnsi="Century Gothic" w:cs="Times New Roman"/>
        </w:rPr>
        <w:t xml:space="preserve">In 2009 the </w:t>
      </w:r>
      <w:r w:rsidRPr="002A469B">
        <w:rPr>
          <w:rFonts w:ascii="Century Gothic" w:eastAsia="Times New Roman" w:hAnsi="Century Gothic" w:cs="Times New Roman"/>
        </w:rPr>
        <w:t xml:space="preserve">Colorado Commission on Higher Education </w:t>
      </w:r>
      <w:r>
        <w:rPr>
          <w:rFonts w:ascii="Century Gothic" w:eastAsia="Times New Roman" w:hAnsi="Century Gothic" w:cs="Times New Roman"/>
        </w:rPr>
        <w:t>released its annual</w:t>
      </w:r>
      <w:r>
        <w:rPr>
          <w:rFonts w:ascii="Century Gothic" w:eastAsia="Times New Roman" w:hAnsi="Century Gothic" w:cs="Times New Roman"/>
          <w:bCs/>
        </w:rPr>
        <w:t xml:space="preserve"> </w:t>
      </w:r>
      <w:r w:rsidRPr="002A469B">
        <w:rPr>
          <w:rFonts w:ascii="Century Gothic" w:eastAsia="Times New Roman" w:hAnsi="Century Gothic" w:cs="Times New Roman"/>
          <w:bCs/>
        </w:rPr>
        <w:t>Legislative Report on Remedial Education</w:t>
      </w:r>
      <w:r>
        <w:rPr>
          <w:rFonts w:ascii="Century Gothic" w:eastAsia="Times New Roman" w:hAnsi="Century Gothic" w:cs="Times New Roman"/>
          <w:bCs/>
        </w:rPr>
        <w:t xml:space="preserve">. The report contained some startling statistics about incoming college students in the fall of 2008 </w:t>
      </w:r>
      <w:r w:rsidR="00F321F9">
        <w:rPr>
          <w:rFonts w:ascii="Century Gothic" w:eastAsia="Times New Roman" w:hAnsi="Century Gothic" w:cs="Times New Roman"/>
          <w:bCs/>
        </w:rPr>
        <w:t xml:space="preserve">who were </w:t>
      </w:r>
      <w:r>
        <w:rPr>
          <w:rFonts w:ascii="Century Gothic" w:eastAsia="Times New Roman" w:hAnsi="Century Gothic" w:cs="Times New Roman"/>
          <w:bCs/>
        </w:rPr>
        <w:t>in need of remediation</w:t>
      </w:r>
      <w:r w:rsidRPr="002A469B">
        <w:rPr>
          <w:rFonts w:ascii="Century Gothic" w:eastAsia="Times New Roman" w:hAnsi="Century Gothic" w:cs="Times New Roman"/>
        </w:rPr>
        <w:t>: 36.7%  of students in 2 year institutions</w:t>
      </w:r>
      <w:r>
        <w:rPr>
          <w:rFonts w:ascii="Century Gothic" w:eastAsia="Times New Roman" w:hAnsi="Century Gothic" w:cs="Times New Roman"/>
        </w:rPr>
        <w:t xml:space="preserve"> and</w:t>
      </w:r>
      <w:r w:rsidRPr="002A469B">
        <w:rPr>
          <w:rFonts w:ascii="Century Gothic" w:eastAsia="Times New Roman" w:hAnsi="Century Gothic" w:cs="Times New Roman"/>
        </w:rPr>
        <w:t xml:space="preserve"> 8.8% </w:t>
      </w:r>
      <w:r>
        <w:rPr>
          <w:rFonts w:ascii="Century Gothic" w:eastAsia="Times New Roman" w:hAnsi="Century Gothic" w:cs="Times New Roman"/>
        </w:rPr>
        <w:t xml:space="preserve">of students </w:t>
      </w:r>
      <w:r w:rsidRPr="002A469B">
        <w:rPr>
          <w:rFonts w:ascii="Century Gothic" w:eastAsia="Times New Roman" w:hAnsi="Century Gothic" w:cs="Times New Roman"/>
        </w:rPr>
        <w:t>in 4 year institutions</w:t>
      </w:r>
      <w:r>
        <w:rPr>
          <w:rFonts w:ascii="Century Gothic" w:eastAsia="Times New Roman" w:hAnsi="Century Gothic" w:cs="Times New Roman"/>
        </w:rPr>
        <w:t xml:space="preserve">. In Douglas County and Aurora Public Schools this meant that over 300 of their graduating seniors would require remediation. </w:t>
      </w:r>
    </w:p>
    <w:p w:rsidR="006B035C" w:rsidRPr="006B035C" w:rsidRDefault="006B035C" w:rsidP="00FD7D34">
      <w:pPr>
        <w:rPr>
          <w:rFonts w:ascii="Century Gothic" w:eastAsia="Times New Roman" w:hAnsi="Century Gothic" w:cs="Times New Roman"/>
        </w:rPr>
      </w:pPr>
      <w:r>
        <w:rPr>
          <w:rFonts w:ascii="Century Gothic" w:eastAsia="Times New Roman" w:hAnsi="Century Gothic" w:cs="Times New Roman"/>
        </w:rPr>
        <w:t>Alarmed by these statistics, the superintendents of these two districts, John Barry and James Mitchell, were determined that something needed to be done.  Curriculum directors and secondary literacy coordinators (titles are wrong here!) from the two districts rallied to their cry. Together, along with Dr. Stevi Quate, they developed an in</w:t>
      </w:r>
      <w:r w:rsidR="007846F5">
        <w:rPr>
          <w:rFonts w:ascii="Century Gothic" w:eastAsia="Times New Roman" w:hAnsi="Century Gothic" w:cs="Times New Roman"/>
        </w:rPr>
        <w:t xml:space="preserve">quiry project to understand the </w:t>
      </w:r>
      <w:r>
        <w:rPr>
          <w:rFonts w:ascii="Century Gothic" w:eastAsia="Times New Roman" w:hAnsi="Century Gothic" w:cs="Times New Roman"/>
        </w:rPr>
        <w:t>disconnect between expectations and practices at the secondary and post-secondary levels. Teachers, instructional coaches, and university instructors were invited to join the group to explore t</w:t>
      </w:r>
      <w:r w:rsidR="00F321F9">
        <w:rPr>
          <w:rFonts w:ascii="Century Gothic" w:eastAsia="Times New Roman" w:hAnsi="Century Gothic" w:cs="Times New Roman"/>
        </w:rPr>
        <w:t>his</w:t>
      </w:r>
      <w:r w:rsidR="00B01009">
        <w:rPr>
          <w:rFonts w:ascii="Century Gothic" w:eastAsia="Times New Roman" w:hAnsi="Century Gothic" w:cs="Times New Roman"/>
        </w:rPr>
        <w:t xml:space="preserve"> issue</w:t>
      </w:r>
      <w:r>
        <w:rPr>
          <w:rFonts w:ascii="Century Gothic" w:eastAsia="Times New Roman" w:hAnsi="Century Gothic" w:cs="Times New Roman"/>
        </w:rPr>
        <w:t xml:space="preserve">. </w:t>
      </w:r>
    </w:p>
    <w:p w:rsidR="00976D58" w:rsidRPr="006B035C" w:rsidRDefault="00976D58" w:rsidP="00976D58">
      <w:pPr>
        <w:rPr>
          <w:rFonts w:ascii="Century Gothic" w:hAnsi="Century Gothic" w:cs="Times New Roman"/>
          <w:i/>
        </w:rPr>
      </w:pPr>
      <w:r w:rsidRPr="006B035C">
        <w:rPr>
          <w:rFonts w:ascii="Century Gothic" w:hAnsi="Century Gothic" w:cs="Times New Roman"/>
          <w:i/>
        </w:rPr>
        <w:t>Who We Are</w:t>
      </w:r>
    </w:p>
    <w:p w:rsidR="00726AF0" w:rsidRPr="006B035C" w:rsidRDefault="00576784" w:rsidP="00976D58">
      <w:pPr>
        <w:rPr>
          <w:rFonts w:ascii="Century Gothic" w:hAnsi="Century Gothic" w:cs="Times New Roman"/>
        </w:rPr>
      </w:pPr>
      <w:r w:rsidRPr="006B035C">
        <w:rPr>
          <w:rFonts w:ascii="Century Gothic" w:hAnsi="Century Gothic" w:cs="Times New Roman"/>
        </w:rPr>
        <w:t>The D</w:t>
      </w:r>
      <w:r w:rsidR="00200546" w:rsidRPr="006B035C">
        <w:rPr>
          <w:rFonts w:ascii="Century Gothic" w:hAnsi="Century Gothic" w:cs="Times New Roman"/>
        </w:rPr>
        <w:t xml:space="preserve">enver </w:t>
      </w:r>
      <w:r w:rsidR="0089305F" w:rsidRPr="006B035C">
        <w:rPr>
          <w:rFonts w:ascii="Century Gothic" w:hAnsi="Century Gothic" w:cs="Times New Roman"/>
        </w:rPr>
        <w:t>Area School Superintendent Council (DASSC) W</w:t>
      </w:r>
      <w:r w:rsidRPr="006B035C">
        <w:rPr>
          <w:rFonts w:ascii="Century Gothic" w:hAnsi="Century Gothic" w:cs="Times New Roman"/>
        </w:rPr>
        <w:t xml:space="preserve">riting Inquiry Group </w:t>
      </w:r>
      <w:r w:rsidR="00726AF0" w:rsidRPr="006B035C">
        <w:rPr>
          <w:rFonts w:ascii="Century Gothic" w:hAnsi="Century Gothic" w:cs="Times New Roman"/>
        </w:rPr>
        <w:t xml:space="preserve">brings together </w:t>
      </w:r>
      <w:r w:rsidRPr="006B035C">
        <w:rPr>
          <w:rFonts w:ascii="Century Gothic" w:hAnsi="Century Gothic" w:cs="Times New Roman"/>
        </w:rPr>
        <w:t>instructional experts from Aurora an</w:t>
      </w:r>
      <w:r w:rsidR="00FD7D34" w:rsidRPr="006B035C">
        <w:rPr>
          <w:rFonts w:ascii="Century Gothic" w:hAnsi="Century Gothic" w:cs="Times New Roman"/>
        </w:rPr>
        <w:t>d Douglas County Public Schools</w:t>
      </w:r>
      <w:r w:rsidRPr="006B035C">
        <w:rPr>
          <w:rFonts w:ascii="Century Gothic" w:hAnsi="Century Gothic" w:cs="Times New Roman"/>
        </w:rPr>
        <w:t xml:space="preserve"> and post-secondary college partners</w:t>
      </w:r>
      <w:r w:rsidR="00E75F91" w:rsidRPr="006B035C">
        <w:rPr>
          <w:rFonts w:ascii="Century Gothic" w:hAnsi="Century Gothic" w:cs="Times New Roman"/>
        </w:rPr>
        <w:t>, in</w:t>
      </w:r>
      <w:r w:rsidRPr="006B035C">
        <w:rPr>
          <w:rFonts w:ascii="Century Gothic" w:hAnsi="Century Gothic" w:cs="Times New Roman"/>
        </w:rPr>
        <w:t>clud</w:t>
      </w:r>
      <w:r w:rsidR="00E75F91" w:rsidRPr="006B035C">
        <w:rPr>
          <w:rFonts w:ascii="Century Gothic" w:hAnsi="Century Gothic" w:cs="Times New Roman"/>
        </w:rPr>
        <w:t>ing</w:t>
      </w:r>
      <w:r w:rsidRPr="006B035C">
        <w:rPr>
          <w:rFonts w:ascii="Century Gothic" w:hAnsi="Century Gothic" w:cs="Times New Roman"/>
        </w:rPr>
        <w:t xml:space="preserve"> </w:t>
      </w:r>
      <w:r w:rsidR="009937AA" w:rsidRPr="006B035C">
        <w:rPr>
          <w:rFonts w:ascii="Century Gothic" w:hAnsi="Century Gothic" w:cs="Times New Roman"/>
        </w:rPr>
        <w:t xml:space="preserve">instructors and professors from </w:t>
      </w:r>
      <w:r w:rsidRPr="006B035C">
        <w:rPr>
          <w:rFonts w:ascii="Century Gothic" w:hAnsi="Century Gothic" w:cs="Times New Roman"/>
        </w:rPr>
        <w:t>University of Colorado</w:t>
      </w:r>
      <w:r w:rsidR="00DC3935" w:rsidRPr="006B035C">
        <w:rPr>
          <w:rFonts w:ascii="Century Gothic" w:hAnsi="Century Gothic" w:cs="Times New Roman"/>
        </w:rPr>
        <w:t xml:space="preserve"> Boulder, University of Colorado Denver,</w:t>
      </w:r>
      <w:r w:rsidR="00832A97" w:rsidRPr="006B035C">
        <w:rPr>
          <w:rFonts w:ascii="Century Gothic" w:hAnsi="Century Gothic" w:cs="Times New Roman"/>
        </w:rPr>
        <w:t xml:space="preserve"> </w:t>
      </w:r>
      <w:r w:rsidR="009937AA" w:rsidRPr="006B035C">
        <w:rPr>
          <w:rFonts w:ascii="Century Gothic" w:hAnsi="Century Gothic" w:cs="Times New Roman"/>
        </w:rPr>
        <w:t xml:space="preserve">and Aurora Community College. </w:t>
      </w:r>
      <w:r w:rsidR="00FD7D34" w:rsidRPr="006B035C">
        <w:rPr>
          <w:rFonts w:ascii="Century Gothic" w:hAnsi="Century Gothic" w:cs="Times New Roman"/>
        </w:rPr>
        <w:t>S</w:t>
      </w:r>
      <w:r w:rsidR="00715868" w:rsidRPr="006B035C">
        <w:rPr>
          <w:rFonts w:ascii="Century Gothic" w:hAnsi="Century Gothic" w:cs="Times New Roman"/>
        </w:rPr>
        <w:t>pecific</w:t>
      </w:r>
      <w:r w:rsidR="00726AF0" w:rsidRPr="006B035C">
        <w:rPr>
          <w:rFonts w:ascii="Century Gothic" w:hAnsi="Century Gothic" w:cs="Times New Roman"/>
        </w:rPr>
        <w:t>ally, our inquiry group includes:</w:t>
      </w:r>
      <w:r w:rsidR="007846F5">
        <w:rPr>
          <w:rFonts w:ascii="Century Gothic" w:hAnsi="Century Gothic" w:cs="Times New Roman"/>
        </w:rPr>
        <w:t xml:space="preserve"> [NOTE: The following is not accurate – close but not accurate!)</w:t>
      </w:r>
    </w:p>
    <w:p w:rsidR="00726AF0" w:rsidRPr="006B035C" w:rsidRDefault="007846F5" w:rsidP="00976D58">
      <w:pPr>
        <w:rPr>
          <w:rFonts w:ascii="Century Gothic" w:hAnsi="Century Gothic" w:cs="Times New Roman"/>
        </w:rPr>
      </w:pPr>
      <w:r>
        <w:rPr>
          <w:rFonts w:ascii="Century Gothic" w:hAnsi="Century Gothic" w:cs="Times New Roman"/>
        </w:rPr>
        <w:t>5</w:t>
      </w:r>
      <w:r w:rsidR="00726AF0" w:rsidRPr="006B035C">
        <w:rPr>
          <w:rFonts w:ascii="Century Gothic" w:hAnsi="Century Gothic" w:cs="Times New Roman"/>
        </w:rPr>
        <w:t xml:space="preserve"> literacy </w:t>
      </w:r>
      <w:r w:rsidR="00FD7D34" w:rsidRPr="006B035C">
        <w:rPr>
          <w:rFonts w:ascii="Century Gothic" w:hAnsi="Century Gothic" w:cs="Times New Roman"/>
        </w:rPr>
        <w:t xml:space="preserve">or instructional </w:t>
      </w:r>
      <w:r w:rsidR="00726AF0" w:rsidRPr="006B035C">
        <w:rPr>
          <w:rFonts w:ascii="Century Gothic" w:hAnsi="Century Gothic" w:cs="Times New Roman"/>
        </w:rPr>
        <w:t>coaches</w:t>
      </w:r>
    </w:p>
    <w:p w:rsidR="00726AF0" w:rsidRPr="006B035C" w:rsidRDefault="007846F5" w:rsidP="00976D58">
      <w:pPr>
        <w:rPr>
          <w:rFonts w:ascii="Century Gothic" w:hAnsi="Century Gothic" w:cs="Times New Roman"/>
        </w:rPr>
      </w:pPr>
      <w:r>
        <w:rPr>
          <w:rFonts w:ascii="Century Gothic" w:hAnsi="Century Gothic" w:cs="Times New Roman"/>
        </w:rPr>
        <w:t>7</w:t>
      </w:r>
      <w:r w:rsidR="00726AF0" w:rsidRPr="006B035C">
        <w:rPr>
          <w:rFonts w:ascii="Century Gothic" w:hAnsi="Century Gothic" w:cs="Times New Roman"/>
        </w:rPr>
        <w:t xml:space="preserve"> classroom teachers at the high school level</w:t>
      </w:r>
    </w:p>
    <w:p w:rsidR="00726AF0" w:rsidRDefault="007846F5" w:rsidP="00976D58">
      <w:pPr>
        <w:rPr>
          <w:rFonts w:ascii="Century Gothic" w:hAnsi="Century Gothic" w:cs="Times New Roman"/>
        </w:rPr>
      </w:pPr>
      <w:r>
        <w:rPr>
          <w:rFonts w:ascii="Century Gothic" w:hAnsi="Century Gothic" w:cs="Times New Roman"/>
        </w:rPr>
        <w:t>2</w:t>
      </w:r>
      <w:r w:rsidR="00726AF0" w:rsidRPr="006B035C">
        <w:rPr>
          <w:rFonts w:ascii="Century Gothic" w:hAnsi="Century Gothic" w:cs="Times New Roman"/>
        </w:rPr>
        <w:t xml:space="preserve"> directors</w:t>
      </w:r>
    </w:p>
    <w:p w:rsidR="007846F5" w:rsidRDefault="007846F5" w:rsidP="00976D58">
      <w:pPr>
        <w:rPr>
          <w:rFonts w:ascii="Century Gothic" w:hAnsi="Century Gothic" w:cs="Times New Roman"/>
        </w:rPr>
      </w:pPr>
      <w:r>
        <w:rPr>
          <w:rFonts w:ascii="Century Gothic" w:hAnsi="Century Gothic" w:cs="Times New Roman"/>
        </w:rPr>
        <w:t>2 coordinators</w:t>
      </w:r>
    </w:p>
    <w:p w:rsidR="007846F5" w:rsidRPr="006B035C" w:rsidRDefault="007846F5" w:rsidP="00976D58">
      <w:pPr>
        <w:rPr>
          <w:rFonts w:ascii="Century Gothic" w:hAnsi="Century Gothic" w:cs="Times New Roman"/>
        </w:rPr>
      </w:pPr>
      <w:r>
        <w:rPr>
          <w:rFonts w:ascii="Century Gothic" w:hAnsi="Century Gothic" w:cs="Times New Roman"/>
        </w:rPr>
        <w:t>1 specialist</w:t>
      </w:r>
    </w:p>
    <w:p w:rsidR="00726AF0" w:rsidRDefault="007846F5" w:rsidP="00976D58">
      <w:pPr>
        <w:rPr>
          <w:rFonts w:ascii="Century Gothic" w:hAnsi="Century Gothic" w:cs="Times New Roman"/>
        </w:rPr>
      </w:pPr>
      <w:r>
        <w:rPr>
          <w:rFonts w:ascii="Century Gothic" w:hAnsi="Century Gothic" w:cs="Times New Roman"/>
        </w:rPr>
        <w:t>3</w:t>
      </w:r>
      <w:r w:rsidR="00726AF0" w:rsidRPr="006B035C">
        <w:rPr>
          <w:rFonts w:ascii="Century Gothic" w:hAnsi="Century Gothic" w:cs="Times New Roman"/>
        </w:rPr>
        <w:t xml:space="preserve"> instructors of writing at the post-secondary level</w:t>
      </w:r>
    </w:p>
    <w:p w:rsidR="007846F5" w:rsidRPr="006B035C" w:rsidRDefault="007846F5" w:rsidP="00976D58">
      <w:pPr>
        <w:rPr>
          <w:rFonts w:ascii="Century Gothic" w:hAnsi="Century Gothic" w:cs="Times New Roman"/>
        </w:rPr>
      </w:pPr>
      <w:r>
        <w:rPr>
          <w:rFonts w:ascii="Century Gothic" w:hAnsi="Century Gothic" w:cs="Times New Roman"/>
        </w:rPr>
        <w:t>1 director of writing program at the community college level</w:t>
      </w:r>
    </w:p>
    <w:p w:rsidR="00550AC9" w:rsidRPr="006B035C" w:rsidRDefault="00550AC9" w:rsidP="00976D58">
      <w:pPr>
        <w:rPr>
          <w:rFonts w:ascii="Century Gothic" w:hAnsi="Century Gothic" w:cs="Times New Roman"/>
        </w:rPr>
      </w:pPr>
      <w:r w:rsidRPr="006B035C">
        <w:rPr>
          <w:rFonts w:ascii="Century Gothic" w:hAnsi="Century Gothic" w:cs="Times New Roman"/>
        </w:rPr>
        <w:lastRenderedPageBreak/>
        <w:t>2 representatives from the education department at the University of Colorado at Denver (1 assistant professor who teaches and researches literacy and 1 senior instructor who teaches English methods)</w:t>
      </w:r>
    </w:p>
    <w:p w:rsidR="00726AF0" w:rsidRPr="006B035C" w:rsidRDefault="00694C7B" w:rsidP="00976D58">
      <w:pPr>
        <w:rPr>
          <w:rFonts w:ascii="Century Gothic" w:hAnsi="Century Gothic" w:cs="Times New Roman"/>
        </w:rPr>
      </w:pPr>
      <w:r w:rsidRPr="006B035C">
        <w:rPr>
          <w:rFonts w:ascii="Century Gothic" w:hAnsi="Century Gothic" w:cs="Times New Roman"/>
        </w:rPr>
        <w:t>And….</w:t>
      </w:r>
    </w:p>
    <w:p w:rsidR="00FD7D34" w:rsidRPr="006B035C" w:rsidRDefault="00694C7B" w:rsidP="00976D58">
      <w:pPr>
        <w:rPr>
          <w:rFonts w:ascii="Century Gothic" w:hAnsi="Century Gothic" w:cs="Times New Roman"/>
        </w:rPr>
      </w:pPr>
      <w:r w:rsidRPr="006B035C">
        <w:rPr>
          <w:rFonts w:ascii="Century Gothic" w:hAnsi="Century Gothic" w:cs="Times New Roman"/>
        </w:rPr>
        <w:t xml:space="preserve">Dr. </w:t>
      </w:r>
      <w:r w:rsidR="00FD7D34" w:rsidRPr="006B035C">
        <w:rPr>
          <w:rFonts w:ascii="Century Gothic" w:hAnsi="Century Gothic" w:cs="Times New Roman"/>
        </w:rPr>
        <w:t>Stevi Quate was the facilitator of the inquiry group.</w:t>
      </w:r>
    </w:p>
    <w:p w:rsidR="00726AF0" w:rsidRPr="006B035C" w:rsidRDefault="00726AF0" w:rsidP="00976D58">
      <w:pPr>
        <w:rPr>
          <w:rFonts w:ascii="Century Gothic" w:hAnsi="Century Gothic" w:cs="Times New Roman"/>
          <w:i/>
        </w:rPr>
      </w:pPr>
      <w:r w:rsidRPr="006B035C">
        <w:rPr>
          <w:rFonts w:ascii="Century Gothic" w:hAnsi="Century Gothic" w:cs="Times New Roman"/>
          <w:i/>
        </w:rPr>
        <w:t>What did we do?</w:t>
      </w:r>
    </w:p>
    <w:p w:rsidR="003E64F7" w:rsidRPr="006B035C" w:rsidRDefault="009937AA" w:rsidP="00976D58">
      <w:pPr>
        <w:rPr>
          <w:rFonts w:ascii="Century Gothic" w:eastAsia="Times New Roman" w:hAnsi="Century Gothic" w:cs="Times New Roman"/>
        </w:rPr>
      </w:pPr>
      <w:r w:rsidRPr="006B035C">
        <w:rPr>
          <w:rFonts w:ascii="Century Gothic" w:hAnsi="Century Gothic" w:cs="Times New Roman"/>
        </w:rPr>
        <w:t>Over the course of the 20</w:t>
      </w:r>
      <w:r w:rsidR="00E75F91" w:rsidRPr="006B035C">
        <w:rPr>
          <w:rFonts w:ascii="Century Gothic" w:hAnsi="Century Gothic" w:cs="Times New Roman"/>
        </w:rPr>
        <w:t>10/2011 school year</w:t>
      </w:r>
      <w:r w:rsidR="00E21F0B" w:rsidRPr="006B035C">
        <w:rPr>
          <w:rFonts w:ascii="Century Gothic" w:hAnsi="Century Gothic" w:cs="Times New Roman"/>
        </w:rPr>
        <w:t xml:space="preserve"> we collaborated around writing instruction </w:t>
      </w:r>
      <w:r w:rsidRPr="006B035C">
        <w:rPr>
          <w:rFonts w:ascii="Century Gothic" w:hAnsi="Century Gothic" w:cs="Times New Roman"/>
        </w:rPr>
        <w:t>at the secondary and post-secondary levels</w:t>
      </w:r>
      <w:r w:rsidR="00E21F0B" w:rsidRPr="006B035C">
        <w:rPr>
          <w:rFonts w:ascii="Century Gothic" w:hAnsi="Century Gothic" w:cs="Times New Roman"/>
        </w:rPr>
        <w:t xml:space="preserve">.  </w:t>
      </w:r>
      <w:r w:rsidR="00DB3061" w:rsidRPr="006B035C">
        <w:rPr>
          <w:rFonts w:ascii="Century Gothic" w:eastAsia="Times New Roman" w:hAnsi="Century Gothic" w:cs="Times New Roman"/>
        </w:rPr>
        <w:t>Our group's purpose</w:t>
      </w:r>
      <w:r w:rsidR="00694C7B" w:rsidRPr="006B035C">
        <w:rPr>
          <w:rFonts w:ascii="Century Gothic" w:eastAsia="Times New Roman" w:hAnsi="Century Gothic" w:cs="Times New Roman"/>
        </w:rPr>
        <w:t xml:space="preserve"> was</w:t>
      </w:r>
      <w:r w:rsidR="00DB3061" w:rsidRPr="006B035C">
        <w:rPr>
          <w:rFonts w:ascii="Century Gothic" w:eastAsia="Times New Roman" w:hAnsi="Century Gothic" w:cs="Times New Roman"/>
        </w:rPr>
        <w:t xml:space="preserve"> to understand what needs to be done in order to ensure students will be successful writers in college. As a means to reach that purpose we </w:t>
      </w:r>
      <w:r w:rsidR="00726AF0" w:rsidRPr="006B035C">
        <w:rPr>
          <w:rFonts w:ascii="Century Gothic" w:eastAsia="Times New Roman" w:hAnsi="Century Gothic" w:cs="Times New Roman"/>
        </w:rPr>
        <w:t>focused</w:t>
      </w:r>
      <w:r w:rsidR="003E64F7" w:rsidRPr="006B035C">
        <w:rPr>
          <w:rFonts w:ascii="Century Gothic" w:eastAsia="Times New Roman" w:hAnsi="Century Gothic" w:cs="Times New Roman"/>
        </w:rPr>
        <w:t xml:space="preserve"> on the following questions:</w:t>
      </w:r>
    </w:p>
    <w:p w:rsidR="003E64F7" w:rsidRPr="006B035C" w:rsidRDefault="00DB3061" w:rsidP="003E64F7">
      <w:pPr>
        <w:pStyle w:val="ListParagraph"/>
        <w:numPr>
          <w:ilvl w:val="0"/>
          <w:numId w:val="21"/>
        </w:numPr>
        <w:rPr>
          <w:rFonts w:ascii="Century Gothic" w:eastAsia="Times New Roman" w:hAnsi="Century Gothic" w:cs="Times New Roman"/>
        </w:rPr>
      </w:pPr>
      <w:r w:rsidRPr="006B035C">
        <w:rPr>
          <w:rFonts w:ascii="Century Gothic" w:eastAsia="Times New Roman" w:hAnsi="Century Gothic" w:cs="Times New Roman"/>
        </w:rPr>
        <w:t xml:space="preserve">What do high school writing teachers and college professors who teach writing need to know about expectations, curriculum, and instruction? </w:t>
      </w:r>
    </w:p>
    <w:p w:rsidR="003E64F7" w:rsidRPr="006B035C" w:rsidRDefault="00DB3061" w:rsidP="003E64F7">
      <w:pPr>
        <w:pStyle w:val="ListParagraph"/>
        <w:numPr>
          <w:ilvl w:val="0"/>
          <w:numId w:val="21"/>
        </w:numPr>
        <w:rPr>
          <w:rFonts w:ascii="Century Gothic" w:eastAsia="Times New Roman" w:hAnsi="Century Gothic" w:cs="Times New Roman"/>
        </w:rPr>
      </w:pPr>
      <w:r w:rsidRPr="006B035C">
        <w:rPr>
          <w:rFonts w:ascii="Century Gothic" w:eastAsia="Times New Roman" w:hAnsi="Century Gothic" w:cs="Times New Roman"/>
        </w:rPr>
        <w:t xml:space="preserve">What writing dispositions, skills, and knowledge are needed for incoming college students to be successful? </w:t>
      </w:r>
    </w:p>
    <w:p w:rsidR="00DC3935" w:rsidRPr="006B035C" w:rsidRDefault="00DB3061" w:rsidP="003E64F7">
      <w:pPr>
        <w:pStyle w:val="ListParagraph"/>
        <w:numPr>
          <w:ilvl w:val="0"/>
          <w:numId w:val="21"/>
        </w:numPr>
        <w:rPr>
          <w:rFonts w:ascii="Century Gothic" w:eastAsia="Times New Roman" w:hAnsi="Century Gothic" w:cs="Times New Roman"/>
        </w:rPr>
      </w:pPr>
      <w:r w:rsidRPr="006B035C">
        <w:rPr>
          <w:rFonts w:ascii="Century Gothic" w:eastAsia="Times New Roman" w:hAnsi="Century Gothic" w:cs="Times New Roman"/>
        </w:rPr>
        <w:t>What does it mean to prepare students as writers for college?</w:t>
      </w:r>
      <w:r w:rsidR="00495CCA" w:rsidRPr="006B035C">
        <w:rPr>
          <w:rFonts w:ascii="Century Gothic" w:eastAsia="Times New Roman" w:hAnsi="Century Gothic" w:cs="Times New Roman"/>
        </w:rPr>
        <w:t xml:space="preserve">  </w:t>
      </w:r>
    </w:p>
    <w:p w:rsidR="00976D58" w:rsidRPr="006B035C" w:rsidRDefault="00DC3935" w:rsidP="00976D58">
      <w:pPr>
        <w:rPr>
          <w:rFonts w:ascii="Century Gothic" w:eastAsia="Times New Roman" w:hAnsi="Century Gothic" w:cs="Times New Roman"/>
        </w:rPr>
      </w:pPr>
      <w:r w:rsidRPr="006B035C">
        <w:rPr>
          <w:rFonts w:ascii="Century Gothic" w:eastAsia="Times New Roman" w:hAnsi="Century Gothic" w:cs="Times New Roman"/>
        </w:rPr>
        <w:t xml:space="preserve">During the </w:t>
      </w:r>
      <w:r w:rsidR="00726AF0" w:rsidRPr="006B035C">
        <w:rPr>
          <w:rFonts w:ascii="Century Gothic" w:eastAsia="Times New Roman" w:hAnsi="Century Gothic" w:cs="Times New Roman"/>
        </w:rPr>
        <w:t>2010-2011 academic year</w:t>
      </w:r>
      <w:r w:rsidRPr="006B035C">
        <w:rPr>
          <w:rFonts w:ascii="Century Gothic" w:eastAsia="Times New Roman" w:hAnsi="Century Gothic" w:cs="Times New Roman"/>
        </w:rPr>
        <w:t xml:space="preserve">, we met </w:t>
      </w:r>
      <w:r w:rsidR="009937AA" w:rsidRPr="006B035C">
        <w:rPr>
          <w:rFonts w:ascii="Century Gothic" w:eastAsia="Times New Roman" w:hAnsi="Century Gothic" w:cs="Times New Roman"/>
        </w:rPr>
        <w:t>six</w:t>
      </w:r>
      <w:r w:rsidR="00EF1688" w:rsidRPr="006B035C">
        <w:rPr>
          <w:rFonts w:ascii="Century Gothic" w:eastAsia="Times New Roman" w:hAnsi="Century Gothic" w:cs="Times New Roman"/>
        </w:rPr>
        <w:t xml:space="preserve"> </w:t>
      </w:r>
      <w:r w:rsidRPr="006B035C">
        <w:rPr>
          <w:rFonts w:ascii="Century Gothic" w:eastAsia="Times New Roman" w:hAnsi="Century Gothic" w:cs="Times New Roman"/>
        </w:rPr>
        <w:t>times</w:t>
      </w:r>
      <w:r w:rsidR="00726AF0" w:rsidRPr="006B035C">
        <w:rPr>
          <w:rFonts w:ascii="Century Gothic" w:eastAsia="Times New Roman" w:hAnsi="Century Gothic" w:cs="Times New Roman"/>
        </w:rPr>
        <w:t>: August 19, 2010; September 28, 2010; November 3, 2010; January 31, 2011; February 28, 2011; and</w:t>
      </w:r>
      <w:r w:rsidR="00EF1688" w:rsidRPr="006B035C">
        <w:rPr>
          <w:rFonts w:ascii="Century Gothic" w:eastAsia="Times New Roman" w:hAnsi="Century Gothic" w:cs="Times New Roman"/>
        </w:rPr>
        <w:t xml:space="preserve"> May 13, 2011</w:t>
      </w:r>
      <w:r w:rsidRPr="006B035C">
        <w:rPr>
          <w:rFonts w:ascii="Century Gothic" w:eastAsia="Times New Roman" w:hAnsi="Century Gothic" w:cs="Times New Roman"/>
        </w:rPr>
        <w:t xml:space="preserve">. </w:t>
      </w:r>
    </w:p>
    <w:p w:rsidR="00726AF0" w:rsidRPr="006B035C" w:rsidRDefault="00726AF0" w:rsidP="00976D58">
      <w:pPr>
        <w:rPr>
          <w:rFonts w:ascii="Century Gothic" w:eastAsia="Times New Roman" w:hAnsi="Century Gothic" w:cs="Times New Roman"/>
        </w:rPr>
      </w:pPr>
      <w:r w:rsidRPr="006B035C">
        <w:rPr>
          <w:rFonts w:ascii="Century Gothic" w:eastAsia="Times New Roman" w:hAnsi="Century Gothic" w:cs="Times New Roman"/>
        </w:rPr>
        <w:t xml:space="preserve">Each of our meetings included exploration of topics ranging from the </w:t>
      </w:r>
      <w:r w:rsidR="00550AC9" w:rsidRPr="006B035C">
        <w:rPr>
          <w:rFonts w:ascii="Century Gothic" w:eastAsia="Times New Roman" w:hAnsi="Century Gothic" w:cs="Times New Roman"/>
        </w:rPr>
        <w:t xml:space="preserve">post-secondary writing courses </w:t>
      </w:r>
      <w:r w:rsidRPr="006B035C">
        <w:rPr>
          <w:rFonts w:ascii="Century Gothic" w:eastAsia="Times New Roman" w:hAnsi="Century Gothic" w:cs="Times New Roman"/>
        </w:rPr>
        <w:t>to looking at student work in order to find and annotate exemplars of student writing. Typically, our meetings included</w:t>
      </w:r>
      <w:r w:rsidR="009937AA" w:rsidRPr="006B035C">
        <w:rPr>
          <w:rFonts w:ascii="Century Gothic" w:eastAsia="Times New Roman" w:hAnsi="Century Gothic" w:cs="Times New Roman"/>
        </w:rPr>
        <w:t xml:space="preserve"> gathering insights from panelists </w:t>
      </w:r>
      <w:r w:rsidRPr="006B035C">
        <w:rPr>
          <w:rFonts w:ascii="Century Gothic" w:eastAsia="Times New Roman" w:hAnsi="Century Gothic" w:cs="Times New Roman"/>
        </w:rPr>
        <w:t xml:space="preserve">or invited guests, discussions of readings that focused on the </w:t>
      </w:r>
      <w:r w:rsidR="009937AA" w:rsidRPr="006B035C">
        <w:rPr>
          <w:rFonts w:ascii="Century Gothic" w:eastAsia="Times New Roman" w:hAnsi="Century Gothic" w:cs="Times New Roman"/>
        </w:rPr>
        <w:t>issue</w:t>
      </w:r>
      <w:r w:rsidR="00694C7B" w:rsidRPr="006B035C">
        <w:rPr>
          <w:rFonts w:ascii="Century Gothic" w:eastAsia="Times New Roman" w:hAnsi="Century Gothic" w:cs="Times New Roman"/>
        </w:rPr>
        <w:t>, and small group exploration</w:t>
      </w:r>
      <w:r w:rsidRPr="006B035C">
        <w:rPr>
          <w:rFonts w:ascii="Century Gothic" w:eastAsia="Times New Roman" w:hAnsi="Century Gothic" w:cs="Times New Roman"/>
        </w:rPr>
        <w:t xml:space="preserve"> of relevant issues. Below is a summary of the topics explored over the year:</w:t>
      </w:r>
    </w:p>
    <w:p w:rsidR="00EF1688" w:rsidRPr="006B035C" w:rsidRDefault="009937AA" w:rsidP="00EF1688">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 xml:space="preserve">The context of </w:t>
      </w:r>
      <w:r w:rsidR="00EF1688" w:rsidRPr="006B035C">
        <w:rPr>
          <w:rFonts w:ascii="Century Gothic" w:eastAsia="Times New Roman" w:hAnsi="Century Gothic" w:cs="Times New Roman"/>
        </w:rPr>
        <w:t>UC Boulder’s</w:t>
      </w:r>
      <w:r w:rsidR="007F418B" w:rsidRPr="006B035C">
        <w:rPr>
          <w:rFonts w:ascii="Century Gothic" w:eastAsia="Times New Roman" w:hAnsi="Century Gothic" w:cs="Times New Roman"/>
        </w:rPr>
        <w:t xml:space="preserve"> </w:t>
      </w:r>
      <w:r w:rsidR="00EF1688" w:rsidRPr="006B035C">
        <w:rPr>
          <w:rFonts w:ascii="Century Gothic" w:eastAsia="Times New Roman" w:hAnsi="Century Gothic" w:cs="Times New Roman"/>
        </w:rPr>
        <w:t xml:space="preserve">writing program </w:t>
      </w:r>
      <w:r w:rsidR="00715868" w:rsidRPr="006B035C">
        <w:rPr>
          <w:rFonts w:ascii="Century Gothic" w:eastAsia="Times New Roman" w:hAnsi="Century Gothic" w:cs="Times New Roman"/>
        </w:rPr>
        <w:t>including</w:t>
      </w:r>
      <w:r w:rsidR="00EF1688" w:rsidRPr="006B035C">
        <w:rPr>
          <w:rFonts w:ascii="Century Gothic" w:eastAsia="Times New Roman" w:hAnsi="Century Gothic" w:cs="Times New Roman"/>
        </w:rPr>
        <w:t xml:space="preserve"> requirements </w:t>
      </w:r>
      <w:r w:rsidR="007F418B" w:rsidRPr="006B035C">
        <w:rPr>
          <w:rFonts w:ascii="Century Gothic" w:eastAsia="Times New Roman" w:hAnsi="Century Gothic" w:cs="Times New Roman"/>
        </w:rPr>
        <w:t>the program must meet to be endorsed by the Council of Writing Programs</w:t>
      </w:r>
      <w:r w:rsidR="00715868" w:rsidRPr="006B035C">
        <w:rPr>
          <w:rFonts w:ascii="Century Gothic" w:eastAsia="Times New Roman" w:hAnsi="Century Gothic" w:cs="Times New Roman"/>
        </w:rPr>
        <w:t xml:space="preserve"> and ways that the program must address the university</w:t>
      </w:r>
      <w:r w:rsidRPr="006B035C">
        <w:rPr>
          <w:rFonts w:ascii="Century Gothic" w:eastAsia="Times New Roman" w:hAnsi="Century Gothic" w:cs="Times New Roman"/>
        </w:rPr>
        <w:t>’s strategic plan</w:t>
      </w:r>
      <w:r w:rsidR="00715868" w:rsidRPr="006B035C">
        <w:rPr>
          <w:rFonts w:ascii="Century Gothic" w:eastAsia="Times New Roman" w:hAnsi="Century Gothic" w:cs="Times New Roman"/>
        </w:rPr>
        <w:t xml:space="preserve"> (i.e., Flagship 2030)</w:t>
      </w:r>
      <w:r w:rsidRPr="006B035C">
        <w:rPr>
          <w:rFonts w:ascii="Century Gothic" w:eastAsia="Times New Roman" w:hAnsi="Century Gothic" w:cs="Times New Roman"/>
        </w:rPr>
        <w:t>; presenter: John Ackerman, director of Program for Writing and Rhetoric.</w:t>
      </w:r>
    </w:p>
    <w:p w:rsidR="00EF1688" w:rsidRPr="006B035C" w:rsidRDefault="00715868" w:rsidP="00EF1688">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Syllabi and course descriptions of writing courses at the secondary level (mostly senior-level writing courses) and at the post-secondary level</w:t>
      </w:r>
    </w:p>
    <w:p w:rsidR="00EF1688" w:rsidRPr="006B035C" w:rsidRDefault="00715868" w:rsidP="00EF1688">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Post-secondary writing instructors’ expectations for writing and typical instructional practices</w:t>
      </w:r>
      <w:r w:rsidR="009937AA" w:rsidRPr="006B035C">
        <w:rPr>
          <w:rFonts w:ascii="Century Gothic" w:eastAsia="Times New Roman" w:hAnsi="Century Gothic" w:cs="Times New Roman"/>
        </w:rPr>
        <w:t>; panelists were from UC Boulder and Aurora Community College</w:t>
      </w:r>
    </w:p>
    <w:p w:rsidR="00715868" w:rsidRPr="006B035C" w:rsidRDefault="00715868" w:rsidP="00EF1688">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Writing in content courses at the community college level</w:t>
      </w:r>
      <w:r w:rsidR="00550AC9" w:rsidRPr="006B035C">
        <w:rPr>
          <w:rFonts w:ascii="Century Gothic" w:eastAsia="Times New Roman" w:hAnsi="Century Gothic" w:cs="Times New Roman"/>
        </w:rPr>
        <w:t xml:space="preserve"> (a panel discussion and an examination of the CCA Tool Kit which includes writing guidelines for various disciplines)</w:t>
      </w:r>
    </w:p>
    <w:p w:rsidR="00715868" w:rsidRPr="006B035C" w:rsidRDefault="00715868" w:rsidP="00EF1688">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First year college students</w:t>
      </w:r>
      <w:r w:rsidR="00694C7B" w:rsidRPr="006B035C">
        <w:rPr>
          <w:rFonts w:ascii="Century Gothic" w:eastAsia="Times New Roman" w:hAnsi="Century Gothic" w:cs="Times New Roman"/>
        </w:rPr>
        <w:t>’</w:t>
      </w:r>
      <w:r w:rsidRPr="006B035C">
        <w:rPr>
          <w:rFonts w:ascii="Century Gothic" w:eastAsia="Times New Roman" w:hAnsi="Century Gothic" w:cs="Times New Roman"/>
        </w:rPr>
        <w:t xml:space="preserve"> perceptions of their preparation for writing in college</w:t>
      </w:r>
    </w:p>
    <w:p w:rsidR="00EF1688" w:rsidRPr="006B035C" w:rsidRDefault="00715868" w:rsidP="003F649F">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lastRenderedPageBreak/>
        <w:t xml:space="preserve">A study co-conducted by </w:t>
      </w:r>
      <w:r w:rsidR="003F649F" w:rsidRPr="006B035C">
        <w:rPr>
          <w:rFonts w:ascii="Century Gothic" w:eastAsia="Times New Roman" w:hAnsi="Century Gothic" w:cs="Times New Roman"/>
        </w:rPr>
        <w:t xml:space="preserve">Joann Addison, UCD writing professor, </w:t>
      </w:r>
      <w:r w:rsidRPr="006B035C">
        <w:rPr>
          <w:rFonts w:ascii="Century Gothic" w:eastAsia="Times New Roman" w:hAnsi="Century Gothic" w:cs="Times New Roman"/>
        </w:rPr>
        <w:t>that reviewed writing practices at the high school and college level</w:t>
      </w:r>
    </w:p>
    <w:p w:rsidR="003F649F" w:rsidRPr="006B035C" w:rsidRDefault="003F649F" w:rsidP="003F649F">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 xml:space="preserve">Examination of student writing at the </w:t>
      </w:r>
      <w:r w:rsidR="00715868" w:rsidRPr="006B035C">
        <w:rPr>
          <w:rFonts w:ascii="Century Gothic" w:eastAsia="Times New Roman" w:hAnsi="Century Gothic" w:cs="Times New Roman"/>
        </w:rPr>
        <w:t>secondary and post-secondary level</w:t>
      </w:r>
    </w:p>
    <w:p w:rsidR="009937AA" w:rsidRPr="006B035C" w:rsidRDefault="00715868" w:rsidP="003F649F">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 xml:space="preserve">Writing in the world of work: an interview with Daniel </w:t>
      </w:r>
      <w:r w:rsidR="00550AC9" w:rsidRPr="006B035C">
        <w:rPr>
          <w:rFonts w:ascii="Century Gothic" w:hAnsi="Century Gothic"/>
        </w:rPr>
        <w:t>Nanio from</w:t>
      </w:r>
      <w:r w:rsidR="009937AA" w:rsidRPr="006B035C">
        <w:rPr>
          <w:rFonts w:ascii="Century Gothic" w:hAnsi="Century Gothic"/>
        </w:rPr>
        <w:t xml:space="preserve"> Pickens Technical College </w:t>
      </w:r>
    </w:p>
    <w:p w:rsidR="003F649F" w:rsidRPr="006B035C" w:rsidRDefault="009937AA" w:rsidP="003F649F">
      <w:pPr>
        <w:pStyle w:val="ListParagraph"/>
        <w:numPr>
          <w:ilvl w:val="0"/>
          <w:numId w:val="20"/>
        </w:numPr>
        <w:rPr>
          <w:rFonts w:ascii="Century Gothic" w:eastAsia="Times New Roman" w:hAnsi="Century Gothic" w:cs="Times New Roman"/>
        </w:rPr>
      </w:pPr>
      <w:r w:rsidRPr="006B035C">
        <w:rPr>
          <w:rFonts w:ascii="Century Gothic" w:eastAsia="Times New Roman" w:hAnsi="Century Gothic" w:cs="Times New Roman"/>
        </w:rPr>
        <w:t>Examination</w:t>
      </w:r>
      <w:r w:rsidR="009272E4" w:rsidRPr="006B035C">
        <w:rPr>
          <w:rFonts w:ascii="Century Gothic" w:eastAsia="Times New Roman" w:hAnsi="Century Gothic" w:cs="Times New Roman"/>
        </w:rPr>
        <w:t xml:space="preserve"> of the </w:t>
      </w:r>
      <w:r w:rsidR="003F649F" w:rsidRPr="006B035C">
        <w:rPr>
          <w:rFonts w:ascii="Century Gothic" w:eastAsia="Times New Roman" w:hAnsi="Century Gothic" w:cs="Times New Roman"/>
        </w:rPr>
        <w:t>Accuplacer</w:t>
      </w:r>
      <w:r w:rsidR="009272E4" w:rsidRPr="006B035C">
        <w:rPr>
          <w:rFonts w:ascii="Century Gothic" w:eastAsia="Times New Roman" w:hAnsi="Century Gothic" w:cs="Times New Roman"/>
        </w:rPr>
        <w:t>, the test used by community colleges to determine if students need to take a basic (remedial) writing course</w:t>
      </w:r>
    </w:p>
    <w:p w:rsidR="009937AA" w:rsidRPr="006B035C" w:rsidRDefault="009937AA" w:rsidP="009937AA">
      <w:pPr>
        <w:rPr>
          <w:rFonts w:ascii="Century Gothic" w:eastAsia="Times New Roman" w:hAnsi="Century Gothic" w:cs="Times New Roman"/>
          <w:i/>
        </w:rPr>
      </w:pPr>
      <w:r w:rsidRPr="006B035C">
        <w:rPr>
          <w:rFonts w:ascii="Century Gothic" w:eastAsia="Times New Roman" w:hAnsi="Century Gothic" w:cs="Times New Roman"/>
          <w:i/>
        </w:rPr>
        <w:t>What we read</w:t>
      </w:r>
    </w:p>
    <w:p w:rsidR="009937AA" w:rsidRPr="006B035C" w:rsidRDefault="009937AA" w:rsidP="009937AA">
      <w:pPr>
        <w:rPr>
          <w:rFonts w:ascii="Century Gothic" w:eastAsia="Times New Roman" w:hAnsi="Century Gothic" w:cs="Times New Roman"/>
        </w:rPr>
      </w:pPr>
      <w:r w:rsidRPr="006B035C">
        <w:rPr>
          <w:rFonts w:ascii="Century Gothic" w:eastAsia="Times New Roman" w:hAnsi="Century Gothic" w:cs="Times New Roman"/>
        </w:rPr>
        <w:t xml:space="preserve">At most of our inquiry meetings, we discussed text that was grounded in the research </w:t>
      </w:r>
      <w:r w:rsidR="00550AC9" w:rsidRPr="006B035C">
        <w:rPr>
          <w:rFonts w:ascii="Century Gothic" w:eastAsia="Times New Roman" w:hAnsi="Century Gothic" w:cs="Times New Roman"/>
        </w:rPr>
        <w:t xml:space="preserve">about the </w:t>
      </w:r>
      <w:r w:rsidRPr="006B035C">
        <w:rPr>
          <w:rFonts w:ascii="Century Gothic" w:eastAsia="Times New Roman" w:hAnsi="Century Gothic" w:cs="Times New Roman"/>
        </w:rPr>
        <w:t xml:space="preserve">disconnect between secondary and post-secondary writing. </w:t>
      </w:r>
      <w:r w:rsidR="00550AC9" w:rsidRPr="006B035C">
        <w:rPr>
          <w:rFonts w:ascii="Century Gothic" w:eastAsia="Times New Roman" w:hAnsi="Century Gothic" w:cs="Times New Roman"/>
        </w:rPr>
        <w:t>(</w:t>
      </w:r>
      <w:r w:rsidRPr="006B035C">
        <w:rPr>
          <w:rFonts w:ascii="Century Gothic" w:eastAsia="Times New Roman" w:hAnsi="Century Gothic" w:cs="Times New Roman"/>
        </w:rPr>
        <w:t xml:space="preserve">All of the articles can be found on our wiki: </w:t>
      </w:r>
      <w:hyperlink r:id="rId6" w:history="1">
        <w:r w:rsidRPr="006B035C">
          <w:rPr>
            <w:rStyle w:val="Hyperlink"/>
            <w:rFonts w:ascii="Century Gothic" w:eastAsia="Times New Roman" w:hAnsi="Century Gothic" w:cs="Times New Roman"/>
          </w:rPr>
          <w:t>writinginquiry@wikispaces.com</w:t>
        </w:r>
      </w:hyperlink>
      <w:r w:rsidR="00550AC9" w:rsidRPr="006B035C">
        <w:rPr>
          <w:rFonts w:ascii="Century Gothic" w:eastAsia="Times New Roman" w:hAnsi="Century Gothic" w:cs="Times New Roman"/>
        </w:rPr>
        <w:t xml:space="preserve">.)  </w:t>
      </w:r>
      <w:r w:rsidRPr="006B035C">
        <w:rPr>
          <w:rFonts w:ascii="Century Gothic" w:eastAsia="Times New Roman" w:hAnsi="Century Gothic" w:cs="Times New Roman"/>
        </w:rPr>
        <w:t>Below is a list of the articles we studied during year one of our inquiry:</w:t>
      </w:r>
    </w:p>
    <w:p w:rsidR="003F649F" w:rsidRPr="006B035C" w:rsidRDefault="00550AC9" w:rsidP="003F649F">
      <w:pPr>
        <w:pStyle w:val="ListParagraph"/>
        <w:numPr>
          <w:ilvl w:val="1"/>
          <w:numId w:val="20"/>
        </w:numPr>
        <w:rPr>
          <w:rFonts w:ascii="Century Gothic" w:hAnsi="Century Gothic"/>
        </w:rPr>
      </w:pPr>
      <w:r w:rsidRPr="006B035C">
        <w:rPr>
          <w:rFonts w:ascii="Century Gothic" w:hAnsi="Century Gothic"/>
        </w:rPr>
        <w:t xml:space="preserve">What Do Professors Really Say about College Writing? </w:t>
      </w:r>
      <w:r w:rsidR="003F649F" w:rsidRPr="006B035C">
        <w:rPr>
          <w:rFonts w:ascii="Century Gothic" w:hAnsi="Century Gothic"/>
        </w:rPr>
        <w:t>(</w:t>
      </w:r>
      <w:r w:rsidR="003F649F" w:rsidRPr="006B035C">
        <w:rPr>
          <w:rFonts w:ascii="Century Gothic" w:hAnsi="Century Gothic"/>
          <w:i/>
        </w:rPr>
        <w:t>English Journal</w:t>
      </w:r>
      <w:r w:rsidR="003F649F" w:rsidRPr="006B035C">
        <w:rPr>
          <w:rFonts w:ascii="Century Gothic" w:hAnsi="Century Gothic"/>
        </w:rPr>
        <w:t>, January 2011, pgs 75-81)</w:t>
      </w:r>
    </w:p>
    <w:p w:rsidR="003E64F7" w:rsidRPr="006B035C" w:rsidRDefault="003E64F7" w:rsidP="003F649F">
      <w:pPr>
        <w:pStyle w:val="ListParagraph"/>
        <w:numPr>
          <w:ilvl w:val="1"/>
          <w:numId w:val="20"/>
        </w:numPr>
        <w:rPr>
          <w:rFonts w:ascii="Century Gothic" w:hAnsi="Century Gothic"/>
        </w:rPr>
      </w:pPr>
      <w:r w:rsidRPr="006B035C">
        <w:rPr>
          <w:rFonts w:ascii="Century Gothic" w:hAnsi="Century Gothic"/>
        </w:rPr>
        <w:t xml:space="preserve">Closing the Gap  between High School Writing Instruction and College Writing Expectations </w:t>
      </w:r>
      <w:r w:rsidR="00550AC9" w:rsidRPr="006B035C">
        <w:rPr>
          <w:rFonts w:ascii="Century Gothic" w:hAnsi="Century Gothic"/>
        </w:rPr>
        <w:t xml:space="preserve">(authors: </w:t>
      </w:r>
      <w:r w:rsidRPr="006B035C">
        <w:rPr>
          <w:rFonts w:ascii="Century Gothic" w:hAnsi="Century Gothic"/>
        </w:rPr>
        <w:t xml:space="preserve"> Susan Fane</w:t>
      </w:r>
      <w:r w:rsidR="00BD36C9" w:rsidRPr="006B035C">
        <w:rPr>
          <w:rFonts w:ascii="Century Gothic" w:hAnsi="Century Gothic"/>
        </w:rPr>
        <w:t>tti, Kathy M. Bashrow, and David</w:t>
      </w:r>
      <w:r w:rsidRPr="006B035C">
        <w:rPr>
          <w:rFonts w:ascii="Century Gothic" w:hAnsi="Century Gothic"/>
        </w:rPr>
        <w:t xml:space="preserve"> L. DeReese</w:t>
      </w:r>
      <w:r w:rsidR="00550AC9" w:rsidRPr="006B035C">
        <w:rPr>
          <w:rFonts w:ascii="Century Gothic" w:hAnsi="Century Gothic"/>
        </w:rPr>
        <w:t xml:space="preserve">, </w:t>
      </w:r>
      <w:r w:rsidR="00550AC9" w:rsidRPr="006B035C">
        <w:rPr>
          <w:rFonts w:ascii="Century Gothic" w:hAnsi="Century Gothic"/>
          <w:i/>
        </w:rPr>
        <w:t>English Journal</w:t>
      </w:r>
      <w:r w:rsidRPr="006B035C">
        <w:rPr>
          <w:rFonts w:ascii="Century Gothic" w:hAnsi="Century Gothic"/>
        </w:rPr>
        <w:t xml:space="preserve"> 99.4 2010 77-83</w:t>
      </w:r>
      <w:r w:rsidR="00550AC9" w:rsidRPr="006B035C">
        <w:rPr>
          <w:rFonts w:ascii="Century Gothic" w:hAnsi="Century Gothic"/>
        </w:rPr>
        <w:t>)</w:t>
      </w:r>
    </w:p>
    <w:p w:rsidR="003E64F7" w:rsidRPr="006B035C" w:rsidRDefault="003E64F7" w:rsidP="003F649F">
      <w:pPr>
        <w:pStyle w:val="ListParagraph"/>
        <w:numPr>
          <w:ilvl w:val="1"/>
          <w:numId w:val="20"/>
        </w:numPr>
        <w:rPr>
          <w:rFonts w:ascii="Century Gothic" w:hAnsi="Century Gothic"/>
        </w:rPr>
      </w:pPr>
      <w:r w:rsidRPr="006B035C">
        <w:rPr>
          <w:rFonts w:ascii="Century Gothic" w:hAnsi="Century Gothic"/>
        </w:rPr>
        <w:t xml:space="preserve">Writing in High School/Writing in College: Research Trends and Future Directions </w:t>
      </w:r>
      <w:r w:rsidR="00550AC9" w:rsidRPr="006B035C">
        <w:rPr>
          <w:rFonts w:ascii="Century Gothic" w:hAnsi="Century Gothic"/>
        </w:rPr>
        <w:t xml:space="preserve">(authors: </w:t>
      </w:r>
      <w:r w:rsidRPr="006B035C">
        <w:rPr>
          <w:rFonts w:ascii="Century Gothic" w:hAnsi="Century Gothic"/>
        </w:rPr>
        <w:t xml:space="preserve">Joanne </w:t>
      </w:r>
      <w:r w:rsidR="00550AC9" w:rsidRPr="006B035C">
        <w:rPr>
          <w:rFonts w:ascii="Century Gothic" w:hAnsi="Century Gothic"/>
        </w:rPr>
        <w:t xml:space="preserve">Addison and Sharon James McGee, </w:t>
      </w:r>
      <w:r w:rsidRPr="006B035C">
        <w:rPr>
          <w:rFonts w:ascii="Century Gothic" w:hAnsi="Century Gothic"/>
          <w:i/>
        </w:rPr>
        <w:t>C</w:t>
      </w:r>
      <w:r w:rsidR="00550AC9" w:rsidRPr="006B035C">
        <w:rPr>
          <w:rFonts w:ascii="Century Gothic" w:hAnsi="Century Gothic"/>
          <w:i/>
        </w:rPr>
        <w:t xml:space="preserve">ollege </w:t>
      </w:r>
      <w:r w:rsidRPr="006B035C">
        <w:rPr>
          <w:rFonts w:ascii="Century Gothic" w:hAnsi="Century Gothic"/>
          <w:i/>
        </w:rPr>
        <w:t>C</w:t>
      </w:r>
      <w:r w:rsidR="00550AC9" w:rsidRPr="006B035C">
        <w:rPr>
          <w:rFonts w:ascii="Century Gothic" w:hAnsi="Century Gothic"/>
          <w:i/>
        </w:rPr>
        <w:t xml:space="preserve">omposition and </w:t>
      </w:r>
      <w:r w:rsidRPr="006B035C">
        <w:rPr>
          <w:rFonts w:ascii="Century Gothic" w:hAnsi="Century Gothic"/>
          <w:i/>
        </w:rPr>
        <w:t>C</w:t>
      </w:r>
      <w:r w:rsidR="00550AC9" w:rsidRPr="006B035C">
        <w:rPr>
          <w:rFonts w:ascii="Century Gothic" w:hAnsi="Century Gothic"/>
          <w:i/>
        </w:rPr>
        <w:t>ommunication</w:t>
      </w:r>
      <w:r w:rsidRPr="006B035C">
        <w:rPr>
          <w:rFonts w:ascii="Century Gothic" w:hAnsi="Century Gothic"/>
        </w:rPr>
        <w:t xml:space="preserve"> 62-1, September 2010)</w:t>
      </w:r>
    </w:p>
    <w:p w:rsidR="003E64F7" w:rsidRPr="006B035C" w:rsidRDefault="003E64F7" w:rsidP="003F649F">
      <w:pPr>
        <w:pStyle w:val="ListParagraph"/>
        <w:numPr>
          <w:ilvl w:val="1"/>
          <w:numId w:val="20"/>
        </w:numPr>
        <w:rPr>
          <w:rFonts w:ascii="Century Gothic" w:hAnsi="Century Gothic"/>
        </w:rPr>
      </w:pPr>
      <w:r w:rsidRPr="006B035C">
        <w:rPr>
          <w:rFonts w:ascii="Century Gothic" w:hAnsi="Century Gothic"/>
        </w:rPr>
        <w:t xml:space="preserve">Helping Students Cross the Threshold: Implications from a University Writing Assessment (Elizabeth Brockman, Marcy Taylor, MaryAnn Crawford, and Melinda Kreth, </w:t>
      </w:r>
      <w:r w:rsidRPr="006B035C">
        <w:rPr>
          <w:rFonts w:ascii="Century Gothic" w:hAnsi="Century Gothic"/>
          <w:i/>
        </w:rPr>
        <w:t>E</w:t>
      </w:r>
      <w:r w:rsidR="00550AC9" w:rsidRPr="006B035C">
        <w:rPr>
          <w:rFonts w:ascii="Century Gothic" w:hAnsi="Century Gothic"/>
          <w:i/>
        </w:rPr>
        <w:t xml:space="preserve">nglish </w:t>
      </w:r>
      <w:r w:rsidRPr="006B035C">
        <w:rPr>
          <w:rFonts w:ascii="Century Gothic" w:hAnsi="Century Gothic"/>
          <w:i/>
        </w:rPr>
        <w:t>J</w:t>
      </w:r>
      <w:r w:rsidR="00550AC9" w:rsidRPr="006B035C">
        <w:rPr>
          <w:rFonts w:ascii="Century Gothic" w:hAnsi="Century Gothic"/>
          <w:i/>
        </w:rPr>
        <w:t>ournal</w:t>
      </w:r>
      <w:r w:rsidR="00694C7B" w:rsidRPr="006B035C">
        <w:rPr>
          <w:rFonts w:ascii="Century Gothic" w:hAnsi="Century Gothic"/>
        </w:rPr>
        <w:t xml:space="preserve"> 99.3 2010</w:t>
      </w:r>
      <w:r w:rsidRPr="006B035C">
        <w:rPr>
          <w:rFonts w:ascii="Century Gothic" w:hAnsi="Century Gothic"/>
        </w:rPr>
        <w:t>, 42-49)</w:t>
      </w:r>
    </w:p>
    <w:p w:rsidR="00A227F5" w:rsidRPr="006B035C" w:rsidRDefault="003F649F" w:rsidP="003F649F">
      <w:pPr>
        <w:pStyle w:val="ListParagraph"/>
        <w:numPr>
          <w:ilvl w:val="1"/>
          <w:numId w:val="20"/>
        </w:numPr>
        <w:rPr>
          <w:rFonts w:ascii="Century Gothic" w:eastAsia="Times New Roman" w:hAnsi="Century Gothic" w:cs="Times New Roman"/>
        </w:rPr>
      </w:pPr>
      <w:r w:rsidRPr="006B035C">
        <w:rPr>
          <w:rFonts w:ascii="Century Gothic" w:hAnsi="Century Gothic"/>
        </w:rPr>
        <w:t xml:space="preserve">Framework for Success in Postsecondary Writing (developed by Council of College Writing Programs, NCTE, and </w:t>
      </w:r>
      <w:r w:rsidR="00A227F5" w:rsidRPr="006B035C">
        <w:rPr>
          <w:rFonts w:ascii="Century Gothic" w:hAnsi="Century Gothic"/>
        </w:rPr>
        <w:t>NWP</w:t>
      </w:r>
      <w:r w:rsidRPr="006B035C">
        <w:rPr>
          <w:rFonts w:ascii="Century Gothic" w:hAnsi="Century Gothic"/>
        </w:rPr>
        <w:t>)</w:t>
      </w:r>
    </w:p>
    <w:p w:rsidR="00550AC9" w:rsidRPr="006B035C" w:rsidRDefault="00550AC9" w:rsidP="00550AC9">
      <w:pPr>
        <w:rPr>
          <w:rFonts w:ascii="Century Gothic" w:eastAsia="Times New Roman" w:hAnsi="Century Gothic" w:cs="Times New Roman"/>
        </w:rPr>
      </w:pPr>
      <w:r w:rsidRPr="006B035C">
        <w:rPr>
          <w:rFonts w:ascii="Century Gothic" w:eastAsia="Times New Roman" w:hAnsi="Century Gothic" w:cs="Times New Roman"/>
        </w:rPr>
        <w:t xml:space="preserve">We highly recommend that districts read and follow the frameworks that are developed and explained in </w:t>
      </w:r>
      <w:r w:rsidRPr="006B035C">
        <w:rPr>
          <w:rFonts w:ascii="Century Gothic" w:eastAsia="Times New Roman" w:hAnsi="Century Gothic" w:cs="Times New Roman"/>
          <w:i/>
        </w:rPr>
        <w:t>Frameworks for Success in Postsecondary Writing.</w:t>
      </w:r>
    </w:p>
    <w:p w:rsidR="00E75F91" w:rsidRPr="006B035C" w:rsidRDefault="00E75F91" w:rsidP="00576784">
      <w:pPr>
        <w:autoSpaceDE w:val="0"/>
        <w:autoSpaceDN w:val="0"/>
        <w:adjustRightInd w:val="0"/>
        <w:spacing w:after="0" w:line="240" w:lineRule="auto"/>
        <w:rPr>
          <w:rFonts w:ascii="Century Gothic" w:hAnsi="Century Gothic" w:cs="Times New Roman"/>
        </w:rPr>
      </w:pPr>
    </w:p>
    <w:sectPr w:rsidR="00E75F91" w:rsidRPr="006B035C" w:rsidSect="00F753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2B40"/>
    <w:multiLevelType w:val="hybridMultilevel"/>
    <w:tmpl w:val="FE468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732FF"/>
    <w:multiLevelType w:val="hybridMultilevel"/>
    <w:tmpl w:val="18D27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115DEA"/>
    <w:multiLevelType w:val="hybridMultilevel"/>
    <w:tmpl w:val="4F2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8B6053"/>
    <w:multiLevelType w:val="hybridMultilevel"/>
    <w:tmpl w:val="4A5E7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10998"/>
    <w:multiLevelType w:val="hybridMultilevel"/>
    <w:tmpl w:val="8D0ED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1E671B"/>
    <w:multiLevelType w:val="hybridMultilevel"/>
    <w:tmpl w:val="9800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5A21FF"/>
    <w:multiLevelType w:val="hybridMultilevel"/>
    <w:tmpl w:val="EBE091EE"/>
    <w:lvl w:ilvl="0" w:tplc="02249A4C">
      <w:start w:val="1"/>
      <w:numFmt w:val="bullet"/>
      <w:lvlText w:val=""/>
      <w:lvlJc w:val="left"/>
      <w:pPr>
        <w:tabs>
          <w:tab w:val="num" w:pos="720"/>
        </w:tabs>
        <w:ind w:left="720" w:hanging="360"/>
      </w:pPr>
      <w:rPr>
        <w:rFonts w:ascii="Wingdings 2" w:hAnsi="Wingdings 2" w:hint="default"/>
      </w:rPr>
    </w:lvl>
    <w:lvl w:ilvl="1" w:tplc="FF3AFDE6">
      <w:start w:val="997"/>
      <w:numFmt w:val="bullet"/>
      <w:lvlText w:val=""/>
      <w:lvlJc w:val="left"/>
      <w:pPr>
        <w:tabs>
          <w:tab w:val="num" w:pos="1440"/>
        </w:tabs>
        <w:ind w:left="1440" w:hanging="360"/>
      </w:pPr>
      <w:rPr>
        <w:rFonts w:ascii="Wingdings 2" w:hAnsi="Wingdings 2" w:hint="default"/>
      </w:rPr>
    </w:lvl>
    <w:lvl w:ilvl="2" w:tplc="2F206290">
      <w:start w:val="997"/>
      <w:numFmt w:val="bullet"/>
      <w:lvlText w:val=""/>
      <w:lvlJc w:val="left"/>
      <w:pPr>
        <w:tabs>
          <w:tab w:val="num" w:pos="2160"/>
        </w:tabs>
        <w:ind w:left="2160" w:hanging="360"/>
      </w:pPr>
      <w:rPr>
        <w:rFonts w:ascii="Wingdings 2" w:hAnsi="Wingdings 2" w:hint="default"/>
      </w:rPr>
    </w:lvl>
    <w:lvl w:ilvl="3" w:tplc="A4AA966A" w:tentative="1">
      <w:start w:val="1"/>
      <w:numFmt w:val="bullet"/>
      <w:lvlText w:val=""/>
      <w:lvlJc w:val="left"/>
      <w:pPr>
        <w:tabs>
          <w:tab w:val="num" w:pos="2880"/>
        </w:tabs>
        <w:ind w:left="2880" w:hanging="360"/>
      </w:pPr>
      <w:rPr>
        <w:rFonts w:ascii="Wingdings 2" w:hAnsi="Wingdings 2" w:hint="default"/>
      </w:rPr>
    </w:lvl>
    <w:lvl w:ilvl="4" w:tplc="D39CA906" w:tentative="1">
      <w:start w:val="1"/>
      <w:numFmt w:val="bullet"/>
      <w:lvlText w:val=""/>
      <w:lvlJc w:val="left"/>
      <w:pPr>
        <w:tabs>
          <w:tab w:val="num" w:pos="3600"/>
        </w:tabs>
        <w:ind w:left="3600" w:hanging="360"/>
      </w:pPr>
      <w:rPr>
        <w:rFonts w:ascii="Wingdings 2" w:hAnsi="Wingdings 2" w:hint="default"/>
      </w:rPr>
    </w:lvl>
    <w:lvl w:ilvl="5" w:tplc="CE481C9A" w:tentative="1">
      <w:start w:val="1"/>
      <w:numFmt w:val="bullet"/>
      <w:lvlText w:val=""/>
      <w:lvlJc w:val="left"/>
      <w:pPr>
        <w:tabs>
          <w:tab w:val="num" w:pos="4320"/>
        </w:tabs>
        <w:ind w:left="4320" w:hanging="360"/>
      </w:pPr>
      <w:rPr>
        <w:rFonts w:ascii="Wingdings 2" w:hAnsi="Wingdings 2" w:hint="default"/>
      </w:rPr>
    </w:lvl>
    <w:lvl w:ilvl="6" w:tplc="AF3E4A6C" w:tentative="1">
      <w:start w:val="1"/>
      <w:numFmt w:val="bullet"/>
      <w:lvlText w:val=""/>
      <w:lvlJc w:val="left"/>
      <w:pPr>
        <w:tabs>
          <w:tab w:val="num" w:pos="5040"/>
        </w:tabs>
        <w:ind w:left="5040" w:hanging="360"/>
      </w:pPr>
      <w:rPr>
        <w:rFonts w:ascii="Wingdings 2" w:hAnsi="Wingdings 2" w:hint="default"/>
      </w:rPr>
    </w:lvl>
    <w:lvl w:ilvl="7" w:tplc="A6B87D6E" w:tentative="1">
      <w:start w:val="1"/>
      <w:numFmt w:val="bullet"/>
      <w:lvlText w:val=""/>
      <w:lvlJc w:val="left"/>
      <w:pPr>
        <w:tabs>
          <w:tab w:val="num" w:pos="5760"/>
        </w:tabs>
        <w:ind w:left="5760" w:hanging="360"/>
      </w:pPr>
      <w:rPr>
        <w:rFonts w:ascii="Wingdings 2" w:hAnsi="Wingdings 2" w:hint="default"/>
      </w:rPr>
    </w:lvl>
    <w:lvl w:ilvl="8" w:tplc="7B62C1EC" w:tentative="1">
      <w:start w:val="1"/>
      <w:numFmt w:val="bullet"/>
      <w:lvlText w:val=""/>
      <w:lvlJc w:val="left"/>
      <w:pPr>
        <w:tabs>
          <w:tab w:val="num" w:pos="6480"/>
        </w:tabs>
        <w:ind w:left="6480" w:hanging="360"/>
      </w:pPr>
      <w:rPr>
        <w:rFonts w:ascii="Wingdings 2" w:hAnsi="Wingdings 2" w:hint="default"/>
      </w:rPr>
    </w:lvl>
  </w:abstractNum>
  <w:abstractNum w:abstractNumId="7">
    <w:nsid w:val="35460276"/>
    <w:multiLevelType w:val="hybridMultilevel"/>
    <w:tmpl w:val="51000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A76935"/>
    <w:multiLevelType w:val="hybridMultilevel"/>
    <w:tmpl w:val="B61A8050"/>
    <w:lvl w:ilvl="0" w:tplc="21A64890">
      <w:numFmt w:val="bullet"/>
      <w:lvlText w:val=""/>
      <w:lvlJc w:val="left"/>
      <w:pPr>
        <w:ind w:left="2160" w:hanging="360"/>
      </w:pPr>
      <w:rPr>
        <w:rFonts w:ascii="Symbol" w:eastAsiaTheme="minorHAnsi" w:hAnsi="Symbol" w:cstheme="minorBidi"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88D3176"/>
    <w:multiLevelType w:val="multilevel"/>
    <w:tmpl w:val="61E861E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3B624BD4"/>
    <w:multiLevelType w:val="hybridMultilevel"/>
    <w:tmpl w:val="91D4EEF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BDD5D4C"/>
    <w:multiLevelType w:val="hybridMultilevel"/>
    <w:tmpl w:val="E0F81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8B5B5A"/>
    <w:multiLevelType w:val="hybridMultilevel"/>
    <w:tmpl w:val="A47E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8D3496"/>
    <w:multiLevelType w:val="hybridMultilevel"/>
    <w:tmpl w:val="3EF48EC0"/>
    <w:lvl w:ilvl="0" w:tplc="E7309FEC">
      <w:start w:val="1"/>
      <w:numFmt w:val="bullet"/>
      <w:lvlText w:val=""/>
      <w:lvlJc w:val="left"/>
      <w:pPr>
        <w:tabs>
          <w:tab w:val="num" w:pos="720"/>
        </w:tabs>
        <w:ind w:left="720" w:hanging="360"/>
      </w:pPr>
      <w:rPr>
        <w:rFonts w:ascii="Wingdings 2" w:hAnsi="Wingdings 2" w:hint="default"/>
      </w:rPr>
    </w:lvl>
    <w:lvl w:ilvl="1" w:tplc="8C8C79FC" w:tentative="1">
      <w:start w:val="1"/>
      <w:numFmt w:val="bullet"/>
      <w:lvlText w:val=""/>
      <w:lvlJc w:val="left"/>
      <w:pPr>
        <w:tabs>
          <w:tab w:val="num" w:pos="1440"/>
        </w:tabs>
        <w:ind w:left="1440" w:hanging="360"/>
      </w:pPr>
      <w:rPr>
        <w:rFonts w:ascii="Wingdings 2" w:hAnsi="Wingdings 2" w:hint="default"/>
      </w:rPr>
    </w:lvl>
    <w:lvl w:ilvl="2" w:tplc="5D4EFAEA" w:tentative="1">
      <w:start w:val="1"/>
      <w:numFmt w:val="bullet"/>
      <w:lvlText w:val=""/>
      <w:lvlJc w:val="left"/>
      <w:pPr>
        <w:tabs>
          <w:tab w:val="num" w:pos="2160"/>
        </w:tabs>
        <w:ind w:left="2160" w:hanging="360"/>
      </w:pPr>
      <w:rPr>
        <w:rFonts w:ascii="Wingdings 2" w:hAnsi="Wingdings 2" w:hint="default"/>
      </w:rPr>
    </w:lvl>
    <w:lvl w:ilvl="3" w:tplc="72A8FDAA" w:tentative="1">
      <w:start w:val="1"/>
      <w:numFmt w:val="bullet"/>
      <w:lvlText w:val=""/>
      <w:lvlJc w:val="left"/>
      <w:pPr>
        <w:tabs>
          <w:tab w:val="num" w:pos="2880"/>
        </w:tabs>
        <w:ind w:left="2880" w:hanging="360"/>
      </w:pPr>
      <w:rPr>
        <w:rFonts w:ascii="Wingdings 2" w:hAnsi="Wingdings 2" w:hint="default"/>
      </w:rPr>
    </w:lvl>
    <w:lvl w:ilvl="4" w:tplc="F2147D2E" w:tentative="1">
      <w:start w:val="1"/>
      <w:numFmt w:val="bullet"/>
      <w:lvlText w:val=""/>
      <w:lvlJc w:val="left"/>
      <w:pPr>
        <w:tabs>
          <w:tab w:val="num" w:pos="3600"/>
        </w:tabs>
        <w:ind w:left="3600" w:hanging="360"/>
      </w:pPr>
      <w:rPr>
        <w:rFonts w:ascii="Wingdings 2" w:hAnsi="Wingdings 2" w:hint="default"/>
      </w:rPr>
    </w:lvl>
    <w:lvl w:ilvl="5" w:tplc="BE3A63DE" w:tentative="1">
      <w:start w:val="1"/>
      <w:numFmt w:val="bullet"/>
      <w:lvlText w:val=""/>
      <w:lvlJc w:val="left"/>
      <w:pPr>
        <w:tabs>
          <w:tab w:val="num" w:pos="4320"/>
        </w:tabs>
        <w:ind w:left="4320" w:hanging="360"/>
      </w:pPr>
      <w:rPr>
        <w:rFonts w:ascii="Wingdings 2" w:hAnsi="Wingdings 2" w:hint="default"/>
      </w:rPr>
    </w:lvl>
    <w:lvl w:ilvl="6" w:tplc="CBF06BCC" w:tentative="1">
      <w:start w:val="1"/>
      <w:numFmt w:val="bullet"/>
      <w:lvlText w:val=""/>
      <w:lvlJc w:val="left"/>
      <w:pPr>
        <w:tabs>
          <w:tab w:val="num" w:pos="5040"/>
        </w:tabs>
        <w:ind w:left="5040" w:hanging="360"/>
      </w:pPr>
      <w:rPr>
        <w:rFonts w:ascii="Wingdings 2" w:hAnsi="Wingdings 2" w:hint="default"/>
      </w:rPr>
    </w:lvl>
    <w:lvl w:ilvl="7" w:tplc="FBF0D7F8" w:tentative="1">
      <w:start w:val="1"/>
      <w:numFmt w:val="bullet"/>
      <w:lvlText w:val=""/>
      <w:lvlJc w:val="left"/>
      <w:pPr>
        <w:tabs>
          <w:tab w:val="num" w:pos="5760"/>
        </w:tabs>
        <w:ind w:left="5760" w:hanging="360"/>
      </w:pPr>
      <w:rPr>
        <w:rFonts w:ascii="Wingdings 2" w:hAnsi="Wingdings 2" w:hint="default"/>
      </w:rPr>
    </w:lvl>
    <w:lvl w:ilvl="8" w:tplc="E776487E" w:tentative="1">
      <w:start w:val="1"/>
      <w:numFmt w:val="bullet"/>
      <w:lvlText w:val=""/>
      <w:lvlJc w:val="left"/>
      <w:pPr>
        <w:tabs>
          <w:tab w:val="num" w:pos="6480"/>
        </w:tabs>
        <w:ind w:left="6480" w:hanging="360"/>
      </w:pPr>
      <w:rPr>
        <w:rFonts w:ascii="Wingdings 2" w:hAnsi="Wingdings 2" w:hint="default"/>
      </w:rPr>
    </w:lvl>
  </w:abstractNum>
  <w:abstractNum w:abstractNumId="14">
    <w:nsid w:val="501A3045"/>
    <w:multiLevelType w:val="hybridMultilevel"/>
    <w:tmpl w:val="0FE64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E12BED"/>
    <w:multiLevelType w:val="hybridMultilevel"/>
    <w:tmpl w:val="B5F05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5C1775"/>
    <w:multiLevelType w:val="hybridMultilevel"/>
    <w:tmpl w:val="514AE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4A0811"/>
    <w:multiLevelType w:val="hybridMultilevel"/>
    <w:tmpl w:val="62E693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8793D45"/>
    <w:multiLevelType w:val="hybridMultilevel"/>
    <w:tmpl w:val="5AAE3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661B9B"/>
    <w:multiLevelType w:val="hybridMultilevel"/>
    <w:tmpl w:val="8A3A4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9520047"/>
    <w:multiLevelType w:val="hybridMultilevel"/>
    <w:tmpl w:val="932800C2"/>
    <w:lvl w:ilvl="0" w:tplc="AFB67BFE">
      <w:start w:val="1"/>
      <w:numFmt w:val="bullet"/>
      <w:lvlText w:val=""/>
      <w:lvlJc w:val="left"/>
      <w:pPr>
        <w:tabs>
          <w:tab w:val="num" w:pos="720"/>
        </w:tabs>
        <w:ind w:left="720" w:hanging="360"/>
      </w:pPr>
      <w:rPr>
        <w:rFonts w:ascii="Wingdings" w:hAnsi="Wingdings" w:hint="default"/>
      </w:rPr>
    </w:lvl>
    <w:lvl w:ilvl="1" w:tplc="528C1682">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2160"/>
        </w:tabs>
        <w:ind w:left="2160" w:hanging="360"/>
      </w:pPr>
      <w:rPr>
        <w:rFonts w:ascii="Symbol" w:hAnsi="Symbol" w:hint="default"/>
      </w:rPr>
    </w:lvl>
    <w:lvl w:ilvl="3" w:tplc="006EEAB0" w:tentative="1">
      <w:start w:val="1"/>
      <w:numFmt w:val="bullet"/>
      <w:lvlText w:val=""/>
      <w:lvlJc w:val="left"/>
      <w:pPr>
        <w:tabs>
          <w:tab w:val="num" w:pos="2880"/>
        </w:tabs>
        <w:ind w:left="2880" w:hanging="360"/>
      </w:pPr>
      <w:rPr>
        <w:rFonts w:ascii="Wingdings" w:hAnsi="Wingdings" w:hint="default"/>
      </w:rPr>
    </w:lvl>
    <w:lvl w:ilvl="4" w:tplc="046CEF3E" w:tentative="1">
      <w:start w:val="1"/>
      <w:numFmt w:val="bullet"/>
      <w:lvlText w:val=""/>
      <w:lvlJc w:val="left"/>
      <w:pPr>
        <w:tabs>
          <w:tab w:val="num" w:pos="3600"/>
        </w:tabs>
        <w:ind w:left="3600" w:hanging="360"/>
      </w:pPr>
      <w:rPr>
        <w:rFonts w:ascii="Wingdings" w:hAnsi="Wingdings" w:hint="default"/>
      </w:rPr>
    </w:lvl>
    <w:lvl w:ilvl="5" w:tplc="D5887EBA" w:tentative="1">
      <w:start w:val="1"/>
      <w:numFmt w:val="bullet"/>
      <w:lvlText w:val=""/>
      <w:lvlJc w:val="left"/>
      <w:pPr>
        <w:tabs>
          <w:tab w:val="num" w:pos="4320"/>
        </w:tabs>
        <w:ind w:left="4320" w:hanging="360"/>
      </w:pPr>
      <w:rPr>
        <w:rFonts w:ascii="Wingdings" w:hAnsi="Wingdings" w:hint="default"/>
      </w:rPr>
    </w:lvl>
    <w:lvl w:ilvl="6" w:tplc="386284E4" w:tentative="1">
      <w:start w:val="1"/>
      <w:numFmt w:val="bullet"/>
      <w:lvlText w:val=""/>
      <w:lvlJc w:val="left"/>
      <w:pPr>
        <w:tabs>
          <w:tab w:val="num" w:pos="5040"/>
        </w:tabs>
        <w:ind w:left="5040" w:hanging="360"/>
      </w:pPr>
      <w:rPr>
        <w:rFonts w:ascii="Wingdings" w:hAnsi="Wingdings" w:hint="default"/>
      </w:rPr>
    </w:lvl>
    <w:lvl w:ilvl="7" w:tplc="AB3A7B54" w:tentative="1">
      <w:start w:val="1"/>
      <w:numFmt w:val="bullet"/>
      <w:lvlText w:val=""/>
      <w:lvlJc w:val="left"/>
      <w:pPr>
        <w:tabs>
          <w:tab w:val="num" w:pos="5760"/>
        </w:tabs>
        <w:ind w:left="5760" w:hanging="360"/>
      </w:pPr>
      <w:rPr>
        <w:rFonts w:ascii="Wingdings" w:hAnsi="Wingdings" w:hint="default"/>
      </w:rPr>
    </w:lvl>
    <w:lvl w:ilvl="8" w:tplc="BF5CAA7E" w:tentative="1">
      <w:start w:val="1"/>
      <w:numFmt w:val="bullet"/>
      <w:lvlText w:val=""/>
      <w:lvlJc w:val="left"/>
      <w:pPr>
        <w:tabs>
          <w:tab w:val="num" w:pos="6480"/>
        </w:tabs>
        <w:ind w:left="6480" w:hanging="360"/>
      </w:pPr>
      <w:rPr>
        <w:rFonts w:ascii="Wingdings" w:hAnsi="Wingdings" w:hint="default"/>
      </w:rPr>
    </w:lvl>
  </w:abstractNum>
  <w:abstractNum w:abstractNumId="21">
    <w:nsid w:val="79CB26D1"/>
    <w:multiLevelType w:val="multilevel"/>
    <w:tmpl w:val="426A3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DFB5C53"/>
    <w:multiLevelType w:val="hybridMultilevel"/>
    <w:tmpl w:val="57AE4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6"/>
  </w:num>
  <w:num w:numId="4">
    <w:abstractNumId w:val="11"/>
  </w:num>
  <w:num w:numId="5">
    <w:abstractNumId w:val="18"/>
  </w:num>
  <w:num w:numId="6">
    <w:abstractNumId w:val="15"/>
  </w:num>
  <w:num w:numId="7">
    <w:abstractNumId w:val="9"/>
  </w:num>
  <w:num w:numId="8">
    <w:abstractNumId w:val="19"/>
  </w:num>
  <w:num w:numId="9">
    <w:abstractNumId w:val="0"/>
  </w:num>
  <w:num w:numId="10">
    <w:abstractNumId w:val="4"/>
  </w:num>
  <w:num w:numId="11">
    <w:abstractNumId w:val="12"/>
  </w:num>
  <w:num w:numId="12">
    <w:abstractNumId w:val="14"/>
  </w:num>
  <w:num w:numId="13">
    <w:abstractNumId w:val="10"/>
  </w:num>
  <w:num w:numId="14">
    <w:abstractNumId w:val="13"/>
  </w:num>
  <w:num w:numId="15">
    <w:abstractNumId w:val="17"/>
  </w:num>
  <w:num w:numId="16">
    <w:abstractNumId w:val="2"/>
  </w:num>
  <w:num w:numId="17">
    <w:abstractNumId w:val="1"/>
  </w:num>
  <w:num w:numId="18">
    <w:abstractNumId w:val="8"/>
  </w:num>
  <w:num w:numId="19">
    <w:abstractNumId w:val="20"/>
  </w:num>
  <w:num w:numId="20">
    <w:abstractNumId w:val="22"/>
  </w:num>
  <w:num w:numId="21">
    <w:abstractNumId w:val="5"/>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84"/>
    <w:rsid w:val="00200546"/>
    <w:rsid w:val="002067C1"/>
    <w:rsid w:val="002D5C14"/>
    <w:rsid w:val="00323EB0"/>
    <w:rsid w:val="00342E51"/>
    <w:rsid w:val="003511C8"/>
    <w:rsid w:val="00396A5B"/>
    <w:rsid w:val="003E64F7"/>
    <w:rsid w:val="003F649F"/>
    <w:rsid w:val="00433089"/>
    <w:rsid w:val="00495CCA"/>
    <w:rsid w:val="00550AC9"/>
    <w:rsid w:val="00576784"/>
    <w:rsid w:val="005C7D80"/>
    <w:rsid w:val="006438CA"/>
    <w:rsid w:val="00694C7B"/>
    <w:rsid w:val="006B035C"/>
    <w:rsid w:val="00715868"/>
    <w:rsid w:val="00726AF0"/>
    <w:rsid w:val="007846F5"/>
    <w:rsid w:val="007E5382"/>
    <w:rsid w:val="007F418B"/>
    <w:rsid w:val="00832A97"/>
    <w:rsid w:val="0089305F"/>
    <w:rsid w:val="009012C4"/>
    <w:rsid w:val="009272E4"/>
    <w:rsid w:val="00976D58"/>
    <w:rsid w:val="009937AA"/>
    <w:rsid w:val="00A227F5"/>
    <w:rsid w:val="00AD358B"/>
    <w:rsid w:val="00B01009"/>
    <w:rsid w:val="00B4539D"/>
    <w:rsid w:val="00B838A7"/>
    <w:rsid w:val="00B9538E"/>
    <w:rsid w:val="00BD36C9"/>
    <w:rsid w:val="00BF4101"/>
    <w:rsid w:val="00D70EED"/>
    <w:rsid w:val="00D77D0D"/>
    <w:rsid w:val="00DB3061"/>
    <w:rsid w:val="00DC3935"/>
    <w:rsid w:val="00E11916"/>
    <w:rsid w:val="00E21F0B"/>
    <w:rsid w:val="00E228EE"/>
    <w:rsid w:val="00E75F91"/>
    <w:rsid w:val="00E77197"/>
    <w:rsid w:val="00EF1688"/>
    <w:rsid w:val="00F321F9"/>
    <w:rsid w:val="00F50405"/>
    <w:rsid w:val="00F75345"/>
    <w:rsid w:val="00FC2135"/>
    <w:rsid w:val="00FD7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2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7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D58"/>
    <w:pPr>
      <w:ind w:left="720"/>
      <w:contextualSpacing/>
    </w:pPr>
  </w:style>
  <w:style w:type="character" w:customStyle="1" w:styleId="Heading2Char">
    <w:name w:val="Heading 2 Char"/>
    <w:basedOn w:val="DefaultParagraphFont"/>
    <w:link w:val="Heading2"/>
    <w:uiPriority w:val="9"/>
    <w:rsid w:val="00A227F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227F5"/>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A227F5"/>
    <w:pPr>
      <w:spacing w:after="0" w:line="240" w:lineRule="auto"/>
    </w:pPr>
    <w:rPr>
      <w:rFonts w:eastAsiaTheme="minorHAnsi"/>
    </w:rPr>
  </w:style>
  <w:style w:type="character" w:styleId="Hyperlink">
    <w:name w:val="Hyperlink"/>
    <w:basedOn w:val="DefaultParagraphFont"/>
    <w:uiPriority w:val="99"/>
    <w:unhideWhenUsed/>
    <w:rsid w:val="009937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27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27F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D58"/>
    <w:pPr>
      <w:ind w:left="720"/>
      <w:contextualSpacing/>
    </w:pPr>
  </w:style>
  <w:style w:type="character" w:customStyle="1" w:styleId="Heading2Char">
    <w:name w:val="Heading 2 Char"/>
    <w:basedOn w:val="DefaultParagraphFont"/>
    <w:link w:val="Heading2"/>
    <w:uiPriority w:val="9"/>
    <w:rsid w:val="00A227F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A227F5"/>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A227F5"/>
    <w:pPr>
      <w:spacing w:after="0" w:line="240" w:lineRule="auto"/>
    </w:pPr>
    <w:rPr>
      <w:rFonts w:eastAsiaTheme="minorHAnsi"/>
    </w:rPr>
  </w:style>
  <w:style w:type="character" w:styleId="Hyperlink">
    <w:name w:val="Hyperlink"/>
    <w:basedOn w:val="DefaultParagraphFont"/>
    <w:uiPriority w:val="99"/>
    <w:unhideWhenUsed/>
    <w:rsid w:val="009937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276474">
      <w:bodyDiv w:val="1"/>
      <w:marLeft w:val="0"/>
      <w:marRight w:val="0"/>
      <w:marTop w:val="0"/>
      <w:marBottom w:val="0"/>
      <w:divBdr>
        <w:top w:val="none" w:sz="0" w:space="0" w:color="auto"/>
        <w:left w:val="none" w:sz="0" w:space="0" w:color="auto"/>
        <w:bottom w:val="none" w:sz="0" w:space="0" w:color="auto"/>
        <w:right w:val="none" w:sz="0" w:space="0" w:color="auto"/>
      </w:divBdr>
    </w:div>
    <w:div w:id="1035158725">
      <w:bodyDiv w:val="1"/>
      <w:marLeft w:val="0"/>
      <w:marRight w:val="0"/>
      <w:marTop w:val="0"/>
      <w:marBottom w:val="0"/>
      <w:divBdr>
        <w:top w:val="none" w:sz="0" w:space="0" w:color="auto"/>
        <w:left w:val="none" w:sz="0" w:space="0" w:color="auto"/>
        <w:bottom w:val="none" w:sz="0" w:space="0" w:color="auto"/>
        <w:right w:val="none" w:sz="0" w:space="0" w:color="auto"/>
      </w:divBdr>
      <w:divsChild>
        <w:div w:id="91636288">
          <w:marLeft w:val="432"/>
          <w:marRight w:val="0"/>
          <w:marTop w:val="125"/>
          <w:marBottom w:val="0"/>
          <w:divBdr>
            <w:top w:val="none" w:sz="0" w:space="0" w:color="auto"/>
            <w:left w:val="none" w:sz="0" w:space="0" w:color="auto"/>
            <w:bottom w:val="none" w:sz="0" w:space="0" w:color="auto"/>
            <w:right w:val="none" w:sz="0" w:space="0" w:color="auto"/>
          </w:divBdr>
        </w:div>
        <w:div w:id="1075471356">
          <w:marLeft w:val="1008"/>
          <w:marRight w:val="0"/>
          <w:marTop w:val="115"/>
          <w:marBottom w:val="0"/>
          <w:divBdr>
            <w:top w:val="none" w:sz="0" w:space="0" w:color="auto"/>
            <w:left w:val="none" w:sz="0" w:space="0" w:color="auto"/>
            <w:bottom w:val="none" w:sz="0" w:space="0" w:color="auto"/>
            <w:right w:val="none" w:sz="0" w:space="0" w:color="auto"/>
          </w:divBdr>
        </w:div>
        <w:div w:id="1320812735">
          <w:marLeft w:val="1008"/>
          <w:marRight w:val="0"/>
          <w:marTop w:val="115"/>
          <w:marBottom w:val="0"/>
          <w:divBdr>
            <w:top w:val="none" w:sz="0" w:space="0" w:color="auto"/>
            <w:left w:val="none" w:sz="0" w:space="0" w:color="auto"/>
            <w:bottom w:val="none" w:sz="0" w:space="0" w:color="auto"/>
            <w:right w:val="none" w:sz="0" w:space="0" w:color="auto"/>
          </w:divBdr>
        </w:div>
        <w:div w:id="400253130">
          <w:marLeft w:val="1008"/>
          <w:marRight w:val="0"/>
          <w:marTop w:val="115"/>
          <w:marBottom w:val="0"/>
          <w:divBdr>
            <w:top w:val="none" w:sz="0" w:space="0" w:color="auto"/>
            <w:left w:val="none" w:sz="0" w:space="0" w:color="auto"/>
            <w:bottom w:val="none" w:sz="0" w:space="0" w:color="auto"/>
            <w:right w:val="none" w:sz="0" w:space="0" w:color="auto"/>
          </w:divBdr>
        </w:div>
        <w:div w:id="1139883761">
          <w:marLeft w:val="1440"/>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itinginquiry@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Aurora Public Schools</Company>
  <LinksUpToDate>false</LinksUpToDate>
  <CharactersWithSpaces>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Stevi Quate</cp:lastModifiedBy>
  <cp:revision>2</cp:revision>
  <dcterms:created xsi:type="dcterms:W3CDTF">2011-05-13T04:32:00Z</dcterms:created>
  <dcterms:modified xsi:type="dcterms:W3CDTF">2011-05-13T04:32:00Z</dcterms:modified>
</cp:coreProperties>
</file>